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DAE6" w14:textId="77777777" w:rsidR="00F14DCA" w:rsidRDefault="001D72BE" w:rsidP="001D72BE">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MDES</w:t>
      </w:r>
      <w:r w:rsidRPr="001D72BE">
        <w:rPr>
          <w:rFonts w:ascii="TH SarabunPSK" w:hAnsi="TH SarabunPSK" w:cs="TH SarabunPSK"/>
          <w:b/>
          <w:bCs/>
          <w:sz w:val="36"/>
          <w:szCs w:val="36"/>
        </w:rPr>
        <w:t xml:space="preserve"> and </w:t>
      </w:r>
      <w:proofErr w:type="spellStart"/>
      <w:r>
        <w:rPr>
          <w:rFonts w:ascii="TH SarabunPSK" w:hAnsi="TH SarabunPSK" w:cs="TH SarabunPSK"/>
          <w:b/>
          <w:bCs/>
          <w:sz w:val="36"/>
          <w:szCs w:val="36"/>
        </w:rPr>
        <w:t>depa</w:t>
      </w:r>
      <w:proofErr w:type="spellEnd"/>
      <w:r w:rsidRPr="001D72BE">
        <w:rPr>
          <w:rFonts w:ascii="TH SarabunPSK" w:hAnsi="TH SarabunPSK" w:cs="TH SarabunPSK"/>
          <w:b/>
          <w:bCs/>
          <w:sz w:val="36"/>
          <w:szCs w:val="36"/>
        </w:rPr>
        <w:t xml:space="preserve"> Launch </w:t>
      </w:r>
      <w:proofErr w:type="spellStart"/>
      <w:r w:rsidRPr="001D72BE">
        <w:rPr>
          <w:rFonts w:ascii="TH SarabunPSK" w:hAnsi="TH SarabunPSK" w:cs="TH SarabunPSK"/>
          <w:b/>
          <w:bCs/>
          <w:sz w:val="36"/>
          <w:szCs w:val="36"/>
        </w:rPr>
        <w:t>HelpT</w:t>
      </w:r>
      <w:proofErr w:type="spellEnd"/>
      <w:r w:rsidRPr="001D72BE">
        <w:rPr>
          <w:rFonts w:ascii="TH SarabunPSK" w:hAnsi="TH SarabunPSK" w:cs="TH SarabunPSK"/>
          <w:b/>
          <w:bCs/>
          <w:sz w:val="36"/>
          <w:szCs w:val="36"/>
        </w:rPr>
        <w:t xml:space="preserve"> </w:t>
      </w:r>
      <w:r>
        <w:rPr>
          <w:rFonts w:ascii="TH SarabunPSK" w:hAnsi="TH SarabunPSK" w:cs="TH SarabunPSK"/>
          <w:b/>
          <w:bCs/>
          <w:sz w:val="36"/>
          <w:szCs w:val="36"/>
        </w:rPr>
        <w:t>Platform</w:t>
      </w:r>
      <w:r w:rsidR="00F14DCA">
        <w:rPr>
          <w:rFonts w:ascii="TH SarabunPSK" w:hAnsi="TH SarabunPSK" w:cs="TH SarabunPSK"/>
          <w:b/>
          <w:bCs/>
          <w:sz w:val="36"/>
          <w:szCs w:val="36"/>
        </w:rPr>
        <w:t xml:space="preserve"> </w:t>
      </w:r>
    </w:p>
    <w:p w14:paraId="13834F0F" w14:textId="6559FFF7" w:rsidR="001D72BE" w:rsidRDefault="001D72BE" w:rsidP="001D72BE">
      <w:pPr>
        <w:spacing w:after="0" w:line="240" w:lineRule="auto"/>
        <w:jc w:val="center"/>
        <w:rPr>
          <w:rFonts w:ascii="TH SarabunPSK" w:hAnsi="TH SarabunPSK" w:cs="TH SarabunPSK"/>
          <w:b/>
          <w:bCs/>
          <w:sz w:val="36"/>
          <w:szCs w:val="36"/>
        </w:rPr>
      </w:pPr>
      <w:r w:rsidRPr="001D72BE">
        <w:rPr>
          <w:rFonts w:ascii="TH SarabunPSK" w:hAnsi="TH SarabunPSK" w:cs="TH SarabunPSK"/>
          <w:b/>
          <w:bCs/>
          <w:sz w:val="36"/>
          <w:szCs w:val="36"/>
        </w:rPr>
        <w:t>A Communication Channel Between the Public and Local Authorities</w:t>
      </w:r>
    </w:p>
    <w:p w14:paraId="6B85520E" w14:textId="77777777" w:rsidR="001D72BE" w:rsidRPr="00F14DCA" w:rsidRDefault="001D72BE" w:rsidP="00F14DCA">
      <w:pPr>
        <w:spacing w:after="0" w:line="240" w:lineRule="auto"/>
        <w:rPr>
          <w:rFonts w:ascii="TH SarabunPSK" w:hAnsi="TH SarabunPSK" w:cs="TH SarabunPSK"/>
          <w:sz w:val="12"/>
          <w:szCs w:val="12"/>
        </w:rPr>
      </w:pPr>
    </w:p>
    <w:p w14:paraId="2F7C9DAF" w14:textId="06666C3B" w:rsidR="001D72BE" w:rsidRPr="001D72BE" w:rsidRDefault="00F14DCA" w:rsidP="001D72BE">
      <w:pPr>
        <w:spacing w:after="0" w:line="240" w:lineRule="auto"/>
        <w:jc w:val="thaiDistribute"/>
        <w:rPr>
          <w:rFonts w:ascii="TH SarabunPSK" w:hAnsi="TH SarabunPSK" w:cs="TH SarabunPSK"/>
          <w:sz w:val="32"/>
          <w:szCs w:val="32"/>
        </w:rPr>
      </w:pPr>
      <w:r w:rsidRPr="00F14DCA">
        <w:rPr>
          <w:rFonts w:ascii="TH SarabunPSK" w:hAnsi="TH SarabunPSK" w:cs="TH SarabunPSK"/>
          <w:b/>
          <w:bCs/>
          <w:sz w:val="32"/>
          <w:szCs w:val="32"/>
        </w:rPr>
        <w:t>12</w:t>
      </w:r>
      <w:r>
        <w:rPr>
          <w:rFonts w:ascii="TH SarabunPSK" w:hAnsi="TH SarabunPSK" w:cs="TH SarabunPSK"/>
          <w:sz w:val="32"/>
          <w:szCs w:val="32"/>
        </w:rPr>
        <w:t xml:space="preserve"> </w:t>
      </w:r>
      <w:r w:rsidR="001D72BE" w:rsidRPr="00F14DCA">
        <w:rPr>
          <w:rFonts w:ascii="TH SarabunPSK" w:hAnsi="TH SarabunPSK" w:cs="TH SarabunPSK"/>
          <w:b/>
          <w:bCs/>
          <w:sz w:val="32"/>
          <w:szCs w:val="32"/>
        </w:rPr>
        <w:t>September</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cs/>
        </w:rPr>
        <w:t>2027</w:t>
      </w:r>
      <w:r>
        <w:rPr>
          <w:rFonts w:ascii="TH SarabunPSK" w:hAnsi="TH SarabunPSK" w:cs="TH SarabunPSK"/>
          <w:sz w:val="32"/>
          <w:szCs w:val="32"/>
        </w:rPr>
        <w:t>,</w:t>
      </w:r>
      <w:r w:rsidRPr="00F14DCA">
        <w:rPr>
          <w:rFonts w:ascii="TH SarabunPSK" w:hAnsi="TH SarabunPSK" w:cs="TH SarabunPSK"/>
          <w:sz w:val="32"/>
          <w:szCs w:val="32"/>
        </w:rPr>
        <w:t xml:space="preserve"> </w:t>
      </w:r>
      <w:r w:rsidRPr="00F14DCA">
        <w:rPr>
          <w:rFonts w:ascii="TH SarabunPSK" w:hAnsi="TH SarabunPSK" w:cs="TH SarabunPSK"/>
          <w:b/>
          <w:bCs/>
          <w:sz w:val="32"/>
          <w:szCs w:val="32"/>
        </w:rPr>
        <w:t>Bangkok</w:t>
      </w:r>
      <w:r w:rsidR="001D72BE" w:rsidRPr="001D72BE">
        <w:rPr>
          <w:rFonts w:ascii="TH SarabunPSK" w:hAnsi="TH SarabunPSK" w:cs="TH SarabunPSK"/>
          <w:sz w:val="32"/>
          <w:szCs w:val="32"/>
          <w:cs/>
        </w:rPr>
        <w:t xml:space="preserve"> – </w:t>
      </w:r>
      <w:r w:rsidR="001D72BE" w:rsidRPr="001D72BE">
        <w:rPr>
          <w:rFonts w:ascii="TH SarabunPSK" w:hAnsi="TH SarabunPSK" w:cs="TH SarabunPSK"/>
          <w:b/>
          <w:bCs/>
          <w:sz w:val="32"/>
          <w:szCs w:val="32"/>
        </w:rPr>
        <w:t>The Ministry of Digital Economy and Society (MDES)</w:t>
      </w:r>
      <w:r w:rsidR="001D72BE" w:rsidRPr="00F14DCA">
        <w:rPr>
          <w:rFonts w:ascii="TH SarabunPSK" w:hAnsi="TH SarabunPSK" w:cs="TH SarabunPSK"/>
          <w:sz w:val="32"/>
          <w:szCs w:val="32"/>
        </w:rPr>
        <w:t>, through</w:t>
      </w:r>
      <w:r w:rsidR="00451E4D">
        <w:rPr>
          <w:rFonts w:ascii="TH SarabunPSK" w:hAnsi="TH SarabunPSK" w:cs="TH SarabunPSK"/>
          <w:sz w:val="32"/>
          <w:szCs w:val="32"/>
        </w:rPr>
        <w:t xml:space="preserve"> </w:t>
      </w:r>
      <w:r w:rsidR="001D72BE" w:rsidRPr="001D72BE">
        <w:rPr>
          <w:rFonts w:ascii="TH SarabunPSK" w:hAnsi="TH SarabunPSK" w:cs="TH SarabunPSK"/>
          <w:b/>
          <w:bCs/>
          <w:sz w:val="32"/>
          <w:szCs w:val="32"/>
        </w:rPr>
        <w:t>the Digital Economy Promotion Agency (</w:t>
      </w:r>
      <w:proofErr w:type="spellStart"/>
      <w:r w:rsidR="001D72BE" w:rsidRPr="001D72BE">
        <w:rPr>
          <w:rFonts w:ascii="TH SarabunPSK" w:hAnsi="TH SarabunPSK" w:cs="TH SarabunPSK"/>
          <w:b/>
          <w:bCs/>
          <w:sz w:val="32"/>
          <w:szCs w:val="32"/>
        </w:rPr>
        <w:t>depa</w:t>
      </w:r>
      <w:proofErr w:type="spellEnd"/>
      <w:r w:rsidR="001D72BE" w:rsidRPr="001D72BE">
        <w:rPr>
          <w:rFonts w:ascii="TH SarabunPSK" w:hAnsi="TH SarabunPSK" w:cs="TH SarabunPSK"/>
          <w:b/>
          <w:bCs/>
          <w:sz w:val="32"/>
          <w:szCs w:val="32"/>
        </w:rPr>
        <w:t>)</w:t>
      </w:r>
      <w:r w:rsidR="001D72BE" w:rsidRPr="001D72BE">
        <w:rPr>
          <w:rFonts w:ascii="TH SarabunPSK" w:hAnsi="TH SarabunPSK" w:cs="TH SarabunPSK"/>
          <w:sz w:val="32"/>
          <w:szCs w:val="32"/>
        </w:rPr>
        <w:t xml:space="preserve"> has launched </w:t>
      </w:r>
      <w:proofErr w:type="spellStart"/>
      <w:r w:rsidR="001D72BE" w:rsidRPr="001D72BE">
        <w:rPr>
          <w:rFonts w:ascii="TH SarabunPSK" w:hAnsi="TH SarabunPSK" w:cs="TH SarabunPSK"/>
          <w:b/>
          <w:bCs/>
          <w:sz w:val="32"/>
          <w:szCs w:val="32"/>
        </w:rPr>
        <w:t>HelpT</w:t>
      </w:r>
      <w:proofErr w:type="spellEnd"/>
      <w:r w:rsidR="001D72BE" w:rsidRPr="001D72BE">
        <w:rPr>
          <w:rFonts w:ascii="TH SarabunPSK" w:hAnsi="TH SarabunPSK" w:cs="TH SarabunPSK"/>
          <w:sz w:val="32"/>
          <w:szCs w:val="32"/>
        </w:rPr>
        <w:t xml:space="preserve">, a platform designed to facilitate communication between the public and local authorities during flood emergencies. The platform can be accessed via the LINE OA account </w:t>
      </w:r>
      <w:r w:rsidR="001D72BE" w:rsidRPr="00F14DCA">
        <w:rPr>
          <w:rFonts w:ascii="TH SarabunPSK" w:hAnsi="TH SarabunPSK" w:cs="TH SarabunPSK"/>
          <w:b/>
          <w:bCs/>
          <w:sz w:val="32"/>
          <w:szCs w:val="32"/>
        </w:rPr>
        <w:t>@HelpT</w:t>
      </w:r>
      <w:r w:rsidR="001D72BE" w:rsidRPr="001D72BE">
        <w:rPr>
          <w:rFonts w:ascii="TH SarabunPSK" w:hAnsi="TH SarabunPSK" w:cs="TH SarabunPSK"/>
          <w:sz w:val="32"/>
          <w:szCs w:val="32"/>
        </w:rPr>
        <w:t xml:space="preserve"> and allows users to report flood-related incidents and request assistance from local governments.</w:t>
      </w:r>
    </w:p>
    <w:p w14:paraId="5ABA14FE" w14:textId="77777777" w:rsidR="001D72BE" w:rsidRPr="00F14DCA" w:rsidRDefault="001D72BE" w:rsidP="001D72BE">
      <w:pPr>
        <w:spacing w:after="0" w:line="240" w:lineRule="auto"/>
        <w:jc w:val="thaiDistribute"/>
        <w:rPr>
          <w:rFonts w:ascii="TH SarabunPSK" w:hAnsi="TH SarabunPSK" w:cs="TH SarabunPSK"/>
          <w:sz w:val="12"/>
          <w:szCs w:val="12"/>
        </w:rPr>
      </w:pPr>
    </w:p>
    <w:p w14:paraId="2FC44CFC" w14:textId="644A357E" w:rsidR="001D72BE" w:rsidRPr="001D72BE" w:rsidRDefault="00F14DCA" w:rsidP="00F14DCA">
      <w:pPr>
        <w:spacing w:after="0" w:line="240" w:lineRule="auto"/>
        <w:ind w:firstLine="720"/>
        <w:jc w:val="thaiDistribute"/>
        <w:rPr>
          <w:rFonts w:ascii="TH SarabunPSK" w:hAnsi="TH SarabunPSK" w:cs="TH SarabunPSK"/>
          <w:sz w:val="32"/>
          <w:szCs w:val="32"/>
        </w:rPr>
      </w:pPr>
      <w:r w:rsidRPr="00F14DCA">
        <w:rPr>
          <w:rFonts w:ascii="TH SarabunPSK" w:hAnsi="TH SarabunPSK" w:cs="TH SarabunPSK"/>
          <w:b/>
          <w:bCs/>
          <w:sz w:val="32"/>
          <w:szCs w:val="32"/>
        </w:rPr>
        <w:t>Mr.</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Prasert</w:t>
      </w:r>
      <w:r w:rsidRPr="001D72BE">
        <w:rPr>
          <w:rFonts w:ascii="TH SarabunPSK" w:hAnsi="TH SarabunPSK" w:cs="TH SarabunPSK"/>
          <w:sz w:val="32"/>
          <w:szCs w:val="32"/>
        </w:rPr>
        <w:t xml:space="preserve"> </w:t>
      </w:r>
      <w:proofErr w:type="spellStart"/>
      <w:r w:rsidRPr="00F14DCA">
        <w:rPr>
          <w:rFonts w:ascii="TH SarabunPSK" w:hAnsi="TH SarabunPSK" w:cs="TH SarabunPSK"/>
          <w:b/>
          <w:bCs/>
          <w:sz w:val="32"/>
          <w:szCs w:val="32"/>
        </w:rPr>
        <w:t>Jantararuangtong</w:t>
      </w:r>
      <w:proofErr w:type="spellEnd"/>
      <w:r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Deputy</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Prime</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Minister</w:t>
      </w:r>
      <w:r w:rsidR="001D72BE" w:rsidRPr="001D72BE">
        <w:rPr>
          <w:rFonts w:ascii="TH SarabunPSK" w:hAnsi="TH SarabunPSK" w:cs="TH SarabunPSK"/>
          <w:sz w:val="32"/>
          <w:szCs w:val="32"/>
        </w:rPr>
        <w:t xml:space="preserve"> and </w:t>
      </w:r>
      <w:r w:rsidR="001D72BE" w:rsidRPr="00F14DCA">
        <w:rPr>
          <w:rFonts w:ascii="TH SarabunPSK" w:hAnsi="TH SarabunPSK" w:cs="TH SarabunPSK"/>
          <w:b/>
          <w:bCs/>
          <w:sz w:val="32"/>
          <w:szCs w:val="32"/>
        </w:rPr>
        <w:t>Minister</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of</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Digital</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Economy</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and</w:t>
      </w:r>
      <w:r w:rsidR="001D72BE" w:rsidRPr="001D72BE">
        <w:rPr>
          <w:rFonts w:ascii="TH SarabunPSK" w:hAnsi="TH SarabunPSK" w:cs="TH SarabunPSK"/>
          <w:sz w:val="32"/>
          <w:szCs w:val="32"/>
        </w:rPr>
        <w:t xml:space="preserve"> </w:t>
      </w:r>
      <w:r w:rsidR="001D72BE" w:rsidRPr="00F14DCA">
        <w:rPr>
          <w:rFonts w:ascii="TH SarabunPSK" w:hAnsi="TH SarabunPSK" w:cs="TH SarabunPSK"/>
          <w:b/>
          <w:bCs/>
          <w:sz w:val="32"/>
          <w:szCs w:val="32"/>
        </w:rPr>
        <w:t>Society</w:t>
      </w:r>
      <w:r w:rsidR="001D72BE" w:rsidRPr="001D72BE">
        <w:rPr>
          <w:rFonts w:ascii="TH SarabunPSK" w:hAnsi="TH SarabunPSK" w:cs="TH SarabunPSK"/>
          <w:sz w:val="32"/>
          <w:szCs w:val="32"/>
        </w:rPr>
        <w:t xml:space="preserve"> </w:t>
      </w:r>
      <w:r w:rsidRPr="00F14DCA">
        <w:rPr>
          <w:rFonts w:ascii="TH SarabunPSK" w:hAnsi="TH SarabunPSK" w:cs="TH SarabunPSK"/>
          <w:b/>
          <w:bCs/>
          <w:sz w:val="32"/>
          <w:szCs w:val="32"/>
        </w:rPr>
        <w:t>(MDES)</w:t>
      </w:r>
      <w:r>
        <w:rPr>
          <w:rFonts w:ascii="TH SarabunPSK" w:hAnsi="TH SarabunPSK" w:cs="TH SarabunPSK"/>
          <w:sz w:val="32"/>
          <w:szCs w:val="32"/>
        </w:rPr>
        <w:t xml:space="preserve"> </w:t>
      </w:r>
      <w:r w:rsidR="001D72BE" w:rsidRPr="001D72BE">
        <w:rPr>
          <w:rFonts w:ascii="TH SarabunPSK" w:hAnsi="TH SarabunPSK" w:cs="TH SarabunPSK"/>
          <w:sz w:val="32"/>
          <w:szCs w:val="32"/>
        </w:rPr>
        <w:t xml:space="preserve">revealed that many parts of Thailand are currently experiencing floods. To provide timely assistance, the </w:t>
      </w:r>
      <w:r w:rsidR="001D72BE" w:rsidRPr="00F14DCA">
        <w:rPr>
          <w:rFonts w:ascii="TH SarabunPSK" w:hAnsi="TH SarabunPSK" w:cs="TH SarabunPSK"/>
          <w:b/>
          <w:bCs/>
          <w:sz w:val="32"/>
          <w:szCs w:val="32"/>
        </w:rPr>
        <w:t>MDES</w:t>
      </w:r>
      <w:r w:rsidR="001D72BE" w:rsidRPr="001D72BE">
        <w:rPr>
          <w:rFonts w:ascii="TH SarabunPSK" w:hAnsi="TH SarabunPSK" w:cs="TH SarabunPSK"/>
          <w:sz w:val="32"/>
          <w:szCs w:val="32"/>
        </w:rPr>
        <w:t xml:space="preserve">, through </w:t>
      </w:r>
      <w:proofErr w:type="spellStart"/>
      <w:r w:rsidR="001D72BE" w:rsidRPr="00F14DCA">
        <w:rPr>
          <w:rFonts w:ascii="TH SarabunPSK" w:hAnsi="TH SarabunPSK" w:cs="TH SarabunPSK"/>
          <w:b/>
          <w:bCs/>
          <w:sz w:val="32"/>
          <w:szCs w:val="32"/>
        </w:rPr>
        <w:t>depa</w:t>
      </w:r>
      <w:proofErr w:type="spellEnd"/>
      <w:r w:rsidR="001D72BE" w:rsidRPr="001D72BE">
        <w:rPr>
          <w:rFonts w:ascii="TH SarabunPSK" w:hAnsi="TH SarabunPSK" w:cs="TH SarabunPSK"/>
          <w:sz w:val="32"/>
          <w:szCs w:val="32"/>
        </w:rPr>
        <w:t xml:space="preserve">, has launched the </w:t>
      </w:r>
      <w:proofErr w:type="spellStart"/>
      <w:r w:rsidR="001D72BE" w:rsidRPr="001D72BE">
        <w:rPr>
          <w:rFonts w:ascii="TH SarabunPSK" w:hAnsi="TH SarabunPSK" w:cs="TH SarabunPSK"/>
          <w:b/>
          <w:bCs/>
          <w:sz w:val="32"/>
          <w:szCs w:val="32"/>
        </w:rPr>
        <w:t>HelpT</w:t>
      </w:r>
      <w:proofErr w:type="spellEnd"/>
      <w:r w:rsidR="001D72BE" w:rsidRPr="001D72BE">
        <w:rPr>
          <w:rFonts w:ascii="TH SarabunPSK" w:hAnsi="TH SarabunPSK" w:cs="TH SarabunPSK"/>
          <w:sz w:val="32"/>
          <w:szCs w:val="32"/>
        </w:rPr>
        <w:t xml:space="preserve"> platform. This platform connects the public with local authorities in </w:t>
      </w:r>
      <w:r w:rsidR="001D72BE" w:rsidRPr="001D72BE">
        <w:rPr>
          <w:rFonts w:ascii="TH SarabunPSK" w:hAnsi="TH SarabunPSK" w:cs="TH SarabunPSK"/>
          <w:sz w:val="32"/>
          <w:szCs w:val="32"/>
          <w:cs/>
        </w:rPr>
        <w:t>49</w:t>
      </w:r>
      <w:r w:rsidR="001D72BE" w:rsidRPr="001D72BE">
        <w:rPr>
          <w:rFonts w:ascii="TH SarabunPSK" w:hAnsi="TH SarabunPSK" w:cs="TH SarabunPSK"/>
          <w:sz w:val="32"/>
          <w:szCs w:val="32"/>
        </w:rPr>
        <w:t xml:space="preserve"> provinces, including municipalities, provincial administrative organizations, district administrative organizations, and the Disaster Prevention and Mitigation Department (DPND). Users can report flood-related emergencies and request assistance from local governments through the LINE OA account </w:t>
      </w:r>
      <w:r w:rsidR="001D72BE" w:rsidRPr="00F14DCA">
        <w:rPr>
          <w:rFonts w:ascii="TH SarabunPSK" w:hAnsi="TH SarabunPSK" w:cs="TH SarabunPSK"/>
          <w:b/>
          <w:bCs/>
          <w:sz w:val="32"/>
          <w:szCs w:val="32"/>
        </w:rPr>
        <w:t>@HelpT</w:t>
      </w:r>
      <w:r w:rsidR="001D72BE" w:rsidRPr="001D72BE">
        <w:rPr>
          <w:rFonts w:ascii="TH SarabunPSK" w:hAnsi="TH SarabunPSK" w:cs="TH SarabunPSK"/>
          <w:sz w:val="32"/>
          <w:szCs w:val="32"/>
        </w:rPr>
        <w:t>.</w:t>
      </w:r>
    </w:p>
    <w:p w14:paraId="18CA2AED" w14:textId="77777777" w:rsidR="001D72BE" w:rsidRPr="00F14DCA" w:rsidRDefault="001D72BE" w:rsidP="001D72BE">
      <w:pPr>
        <w:spacing w:after="0" w:line="240" w:lineRule="auto"/>
        <w:jc w:val="thaiDistribute"/>
        <w:rPr>
          <w:rFonts w:ascii="TH SarabunPSK" w:hAnsi="TH SarabunPSK" w:cs="TH SarabunPSK"/>
          <w:sz w:val="12"/>
          <w:szCs w:val="12"/>
        </w:rPr>
      </w:pPr>
    </w:p>
    <w:p w14:paraId="1EDD9599" w14:textId="7E14F3AD" w:rsidR="001D72BE" w:rsidRPr="001D72BE" w:rsidRDefault="00F14DCA" w:rsidP="001D72BE">
      <w:pPr>
        <w:spacing w:after="0" w:line="240" w:lineRule="auto"/>
        <w:ind w:firstLine="720"/>
        <w:jc w:val="thaiDistribute"/>
        <w:rPr>
          <w:rFonts w:ascii="TH SarabunPSK" w:hAnsi="TH SarabunPSK" w:cs="TH SarabunPSK"/>
          <w:sz w:val="32"/>
          <w:szCs w:val="32"/>
        </w:rPr>
      </w:pPr>
      <w:r w:rsidRPr="00F14DCA">
        <w:rPr>
          <w:rFonts w:ascii="TH SarabunPSK" w:hAnsi="TH SarabunPSK" w:cs="TH SarabunPSK"/>
          <w:sz w:val="32"/>
          <w:szCs w:val="32"/>
        </w:rPr>
        <w:t>“</w:t>
      </w:r>
      <w:proofErr w:type="spellStart"/>
      <w:r w:rsidR="001D72BE" w:rsidRPr="00F14DCA">
        <w:rPr>
          <w:rFonts w:ascii="TH SarabunPSK" w:hAnsi="TH SarabunPSK" w:cs="TH SarabunPSK"/>
          <w:b/>
          <w:bCs/>
          <w:i/>
          <w:iCs/>
          <w:sz w:val="32"/>
          <w:szCs w:val="32"/>
        </w:rPr>
        <w:t>HelpT</w:t>
      </w:r>
      <w:proofErr w:type="spellEnd"/>
      <w:r w:rsidR="001D72BE" w:rsidRPr="001D72BE">
        <w:rPr>
          <w:rFonts w:ascii="TH SarabunPSK" w:hAnsi="TH SarabunPSK" w:cs="TH SarabunPSK"/>
          <w:i/>
          <w:iCs/>
          <w:sz w:val="32"/>
          <w:szCs w:val="32"/>
        </w:rPr>
        <w:t xml:space="preserve"> has received support from various partners, including Siam Inno City Co., Ltd., Triple T Broadband Plc., Advice IT Infinite Plc., and Land Dominator Co., Ltd. The service is now available to the public. The </w:t>
      </w:r>
      <w:r w:rsidR="001D72BE" w:rsidRPr="00F14DCA">
        <w:rPr>
          <w:rFonts w:ascii="TH SarabunPSK" w:hAnsi="TH SarabunPSK" w:cs="TH SarabunPSK"/>
          <w:b/>
          <w:bCs/>
          <w:i/>
          <w:iCs/>
          <w:sz w:val="32"/>
          <w:szCs w:val="32"/>
        </w:rPr>
        <w:t>MDES</w:t>
      </w:r>
      <w:r w:rsidR="001D72BE" w:rsidRPr="001D72BE">
        <w:rPr>
          <w:rFonts w:ascii="TH SarabunPSK" w:hAnsi="TH SarabunPSK" w:cs="TH SarabunPSK"/>
          <w:i/>
          <w:iCs/>
          <w:sz w:val="32"/>
          <w:szCs w:val="32"/>
        </w:rPr>
        <w:t xml:space="preserve"> expects </w:t>
      </w:r>
      <w:proofErr w:type="spellStart"/>
      <w:r w:rsidR="001D72BE" w:rsidRPr="00F14DCA">
        <w:rPr>
          <w:rFonts w:ascii="TH SarabunPSK" w:hAnsi="TH SarabunPSK" w:cs="TH SarabunPSK"/>
          <w:b/>
          <w:bCs/>
          <w:i/>
          <w:iCs/>
          <w:sz w:val="32"/>
          <w:szCs w:val="32"/>
        </w:rPr>
        <w:t>HelpT</w:t>
      </w:r>
      <w:proofErr w:type="spellEnd"/>
      <w:r w:rsidR="001D72BE" w:rsidRPr="001D72BE">
        <w:rPr>
          <w:rFonts w:ascii="TH SarabunPSK" w:hAnsi="TH SarabunPSK" w:cs="TH SarabunPSK"/>
          <w:i/>
          <w:iCs/>
          <w:sz w:val="32"/>
          <w:szCs w:val="32"/>
        </w:rPr>
        <w:t xml:space="preserve"> to address the problems caused by floods for citizens in </w:t>
      </w:r>
      <w:r>
        <w:rPr>
          <w:rFonts w:ascii="TH SarabunPSK" w:hAnsi="TH SarabunPSK" w:cs="TH SarabunPSK"/>
          <w:i/>
          <w:iCs/>
          <w:sz w:val="32"/>
          <w:szCs w:val="32"/>
        </w:rPr>
        <w:br/>
      </w:r>
      <w:r w:rsidR="001D72BE" w:rsidRPr="001D72BE">
        <w:rPr>
          <w:rFonts w:ascii="TH SarabunPSK" w:hAnsi="TH SarabunPSK" w:cs="TH SarabunPSK"/>
          <w:i/>
          <w:iCs/>
          <w:sz w:val="32"/>
          <w:szCs w:val="32"/>
          <w:cs/>
        </w:rPr>
        <w:t>49</w:t>
      </w:r>
      <w:r w:rsidR="001D72BE" w:rsidRPr="001D72BE">
        <w:rPr>
          <w:rFonts w:ascii="TH SarabunPSK" w:hAnsi="TH SarabunPSK" w:cs="TH SarabunPSK"/>
          <w:i/>
          <w:iCs/>
          <w:sz w:val="32"/>
          <w:szCs w:val="32"/>
        </w:rPr>
        <w:t xml:space="preserve"> provinces, covering more than </w:t>
      </w:r>
      <w:r w:rsidR="001D72BE" w:rsidRPr="001D72BE">
        <w:rPr>
          <w:rFonts w:ascii="TH SarabunPSK" w:hAnsi="TH SarabunPSK" w:cs="TH SarabunPSK"/>
          <w:i/>
          <w:iCs/>
          <w:sz w:val="32"/>
          <w:szCs w:val="32"/>
          <w:cs/>
        </w:rPr>
        <w:t>20</w:t>
      </w:r>
      <w:r w:rsidR="001D72BE" w:rsidRPr="001D72BE">
        <w:rPr>
          <w:rFonts w:ascii="TH SarabunPSK" w:hAnsi="TH SarabunPSK" w:cs="TH SarabunPSK"/>
          <w:i/>
          <w:iCs/>
          <w:sz w:val="32"/>
          <w:szCs w:val="32"/>
        </w:rPr>
        <w:t xml:space="preserve"> million households, over </w:t>
      </w:r>
      <w:r w:rsidR="001D72BE" w:rsidRPr="001D72BE">
        <w:rPr>
          <w:rFonts w:ascii="TH SarabunPSK" w:hAnsi="TH SarabunPSK" w:cs="TH SarabunPSK"/>
          <w:i/>
          <w:iCs/>
          <w:sz w:val="32"/>
          <w:szCs w:val="32"/>
          <w:cs/>
        </w:rPr>
        <w:t>45</w:t>
      </w:r>
      <w:r w:rsidR="001D72BE" w:rsidRPr="001D72BE">
        <w:rPr>
          <w:rFonts w:ascii="TH SarabunPSK" w:hAnsi="TH SarabunPSK" w:cs="TH SarabunPSK"/>
          <w:i/>
          <w:iCs/>
          <w:sz w:val="32"/>
          <w:szCs w:val="32"/>
        </w:rPr>
        <w:t xml:space="preserve"> million people, and an area of over </w:t>
      </w:r>
      <w:r w:rsidR="001D72BE" w:rsidRPr="001D72BE">
        <w:rPr>
          <w:rFonts w:ascii="TH SarabunPSK" w:hAnsi="TH SarabunPSK" w:cs="TH SarabunPSK"/>
          <w:i/>
          <w:iCs/>
          <w:sz w:val="32"/>
          <w:szCs w:val="32"/>
          <w:cs/>
        </w:rPr>
        <w:t>340,000</w:t>
      </w:r>
      <w:r w:rsidR="001D72BE" w:rsidRPr="001D72BE">
        <w:rPr>
          <w:rFonts w:ascii="TH SarabunPSK" w:hAnsi="TH SarabunPSK" w:cs="TH SarabunPSK"/>
          <w:i/>
          <w:iCs/>
          <w:sz w:val="32"/>
          <w:szCs w:val="32"/>
        </w:rPr>
        <w:t xml:space="preserve"> square kilometers</w:t>
      </w:r>
      <w:r>
        <w:rPr>
          <w:rFonts w:ascii="TH SarabunPSK" w:hAnsi="TH SarabunPSK" w:cs="TH SarabunPSK"/>
          <w:i/>
          <w:iCs/>
          <w:sz w:val="32"/>
          <w:szCs w:val="32"/>
        </w:rPr>
        <w:t>.</w:t>
      </w:r>
      <w:r w:rsidRPr="00F14DCA">
        <w:rPr>
          <w:rFonts w:ascii="TH SarabunPSK" w:hAnsi="TH SarabunPSK" w:cs="TH SarabunPSK"/>
          <w:sz w:val="32"/>
          <w:szCs w:val="32"/>
        </w:rPr>
        <w:t>”</w:t>
      </w:r>
      <w:r w:rsidR="001D72BE" w:rsidRPr="001D72BE">
        <w:rPr>
          <w:rFonts w:ascii="TH SarabunPSK" w:hAnsi="TH SarabunPSK" w:cs="TH SarabunPSK"/>
          <w:sz w:val="32"/>
          <w:szCs w:val="32"/>
        </w:rPr>
        <w:t xml:space="preserve"> said </w:t>
      </w:r>
      <w:r w:rsidR="001D72BE" w:rsidRPr="001D72BE">
        <w:rPr>
          <w:rFonts w:ascii="TH SarabunPSK" w:hAnsi="TH SarabunPSK" w:cs="TH SarabunPSK"/>
          <w:b/>
          <w:bCs/>
          <w:sz w:val="32"/>
          <w:szCs w:val="32"/>
        </w:rPr>
        <w:t>the Deputy Prime Minister</w:t>
      </w:r>
      <w:r>
        <w:rPr>
          <w:rFonts w:ascii="TH SarabunPSK" w:hAnsi="TH SarabunPSK" w:cs="TH SarabunPSK"/>
          <w:sz w:val="32"/>
          <w:szCs w:val="32"/>
        </w:rPr>
        <w:t>.</w:t>
      </w:r>
    </w:p>
    <w:p w14:paraId="35C0DDB5" w14:textId="77777777" w:rsidR="001D72BE" w:rsidRPr="00F14DCA" w:rsidRDefault="001D72BE" w:rsidP="001D72BE">
      <w:pPr>
        <w:spacing w:after="0" w:line="240" w:lineRule="auto"/>
        <w:jc w:val="thaiDistribute"/>
        <w:rPr>
          <w:rFonts w:ascii="TH SarabunPSK" w:hAnsi="TH SarabunPSK" w:cs="TH SarabunPSK"/>
          <w:sz w:val="12"/>
          <w:szCs w:val="12"/>
        </w:rPr>
      </w:pPr>
    </w:p>
    <w:p w14:paraId="43063B66" w14:textId="776EEC1B" w:rsidR="001D72BE" w:rsidRPr="001D72BE" w:rsidRDefault="001D72BE" w:rsidP="00F14DCA">
      <w:pPr>
        <w:spacing w:after="0" w:line="240" w:lineRule="auto"/>
        <w:ind w:firstLine="720"/>
        <w:jc w:val="thaiDistribute"/>
        <w:rPr>
          <w:rFonts w:ascii="TH SarabunPSK" w:hAnsi="TH SarabunPSK" w:cs="TH SarabunPSK"/>
          <w:sz w:val="32"/>
          <w:szCs w:val="32"/>
        </w:rPr>
      </w:pPr>
      <w:r w:rsidRPr="00F14DCA">
        <w:rPr>
          <w:rFonts w:ascii="TH SarabunPSK" w:hAnsi="TH SarabunPSK" w:cs="TH SarabunPSK"/>
          <w:b/>
          <w:bCs/>
          <w:sz w:val="32"/>
          <w:szCs w:val="32"/>
        </w:rPr>
        <w:t>Asst.</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Prof.</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Dr.</w:t>
      </w:r>
      <w:r w:rsidRPr="001D72BE">
        <w:rPr>
          <w:rFonts w:ascii="TH SarabunPSK" w:hAnsi="TH SarabunPSK" w:cs="TH SarabunPSK"/>
          <w:sz w:val="32"/>
          <w:szCs w:val="32"/>
        </w:rPr>
        <w:t xml:space="preserve"> </w:t>
      </w:r>
      <w:proofErr w:type="spellStart"/>
      <w:r w:rsidRPr="00F14DCA">
        <w:rPr>
          <w:rFonts w:ascii="TH SarabunPSK" w:hAnsi="TH SarabunPSK" w:cs="TH SarabunPSK"/>
          <w:b/>
          <w:bCs/>
          <w:sz w:val="32"/>
          <w:szCs w:val="32"/>
        </w:rPr>
        <w:t>Nuttapon</w:t>
      </w:r>
      <w:proofErr w:type="spellEnd"/>
      <w:r w:rsidRPr="001D72BE">
        <w:rPr>
          <w:rFonts w:ascii="TH SarabunPSK" w:hAnsi="TH SarabunPSK" w:cs="TH SarabunPSK"/>
          <w:sz w:val="32"/>
          <w:szCs w:val="32"/>
        </w:rPr>
        <w:t xml:space="preserve"> </w:t>
      </w:r>
      <w:proofErr w:type="spellStart"/>
      <w:r w:rsidRPr="00F14DCA">
        <w:rPr>
          <w:rFonts w:ascii="TH SarabunPSK" w:hAnsi="TH SarabunPSK" w:cs="TH SarabunPSK"/>
          <w:b/>
          <w:bCs/>
          <w:sz w:val="32"/>
          <w:szCs w:val="32"/>
        </w:rPr>
        <w:t>Nimmanphatcharin</w:t>
      </w:r>
      <w:proofErr w:type="spellEnd"/>
      <w:r w:rsidRPr="001D72BE">
        <w:rPr>
          <w:rFonts w:ascii="TH SarabunPSK" w:hAnsi="TH SarabunPSK" w:cs="TH SarabunPSK"/>
          <w:sz w:val="32"/>
          <w:szCs w:val="32"/>
        </w:rPr>
        <w:t xml:space="preserve">, </w:t>
      </w:r>
      <w:r w:rsidRPr="00F14DCA">
        <w:rPr>
          <w:rFonts w:ascii="TH SarabunPSK" w:hAnsi="TH SarabunPSK" w:cs="TH SarabunPSK"/>
          <w:b/>
          <w:bCs/>
          <w:sz w:val="32"/>
          <w:szCs w:val="32"/>
        </w:rPr>
        <w:t>President/CEO</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of</w:t>
      </w:r>
      <w:r w:rsidRPr="001D72BE">
        <w:rPr>
          <w:rFonts w:ascii="TH SarabunPSK" w:hAnsi="TH SarabunPSK" w:cs="TH SarabunPSK"/>
          <w:sz w:val="32"/>
          <w:szCs w:val="32"/>
        </w:rPr>
        <w:t xml:space="preserve"> </w:t>
      </w:r>
      <w:proofErr w:type="spellStart"/>
      <w:r w:rsidRPr="00F14DCA">
        <w:rPr>
          <w:rFonts w:ascii="TH SarabunPSK" w:hAnsi="TH SarabunPSK" w:cs="TH SarabunPSK"/>
          <w:b/>
          <w:bCs/>
          <w:sz w:val="32"/>
          <w:szCs w:val="32"/>
        </w:rPr>
        <w:t>depa</w:t>
      </w:r>
      <w:proofErr w:type="spellEnd"/>
      <w:r w:rsidR="00F14DCA">
        <w:rPr>
          <w:rFonts w:ascii="TH SarabunPSK" w:hAnsi="TH SarabunPSK" w:cs="TH SarabunPSK"/>
          <w:sz w:val="32"/>
          <w:szCs w:val="32"/>
        </w:rPr>
        <w:t xml:space="preserve"> </w:t>
      </w:r>
      <w:r w:rsidRPr="001D72BE">
        <w:rPr>
          <w:rFonts w:ascii="TH SarabunPSK" w:hAnsi="TH SarabunPSK" w:cs="TH SarabunPSK"/>
          <w:sz w:val="32"/>
          <w:szCs w:val="32"/>
        </w:rPr>
        <w:t xml:space="preserve">stated that following the </w:t>
      </w:r>
      <w:r w:rsidRPr="00F14DCA">
        <w:rPr>
          <w:rFonts w:ascii="TH SarabunPSK" w:hAnsi="TH SarabunPSK" w:cs="TH SarabunPSK"/>
          <w:b/>
          <w:bCs/>
          <w:sz w:val="32"/>
          <w:szCs w:val="32"/>
        </w:rPr>
        <w:t>Deputy</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Prime</w:t>
      </w:r>
      <w:r w:rsidRPr="001D72BE">
        <w:rPr>
          <w:rFonts w:ascii="TH SarabunPSK" w:hAnsi="TH SarabunPSK" w:cs="TH SarabunPSK"/>
          <w:sz w:val="32"/>
          <w:szCs w:val="32"/>
        </w:rPr>
        <w:t xml:space="preserve"> </w:t>
      </w:r>
      <w:r w:rsidRPr="00F14DCA">
        <w:rPr>
          <w:rFonts w:ascii="TH SarabunPSK" w:hAnsi="TH SarabunPSK" w:cs="TH SarabunPSK"/>
          <w:b/>
          <w:bCs/>
          <w:sz w:val="32"/>
          <w:szCs w:val="32"/>
        </w:rPr>
        <w:t>Minister</w:t>
      </w:r>
      <w:r w:rsidRPr="001D72BE">
        <w:rPr>
          <w:rFonts w:ascii="TH SarabunPSK" w:hAnsi="TH SarabunPSK" w:cs="TH SarabunPSK"/>
          <w:sz w:val="32"/>
          <w:szCs w:val="32"/>
        </w:rPr>
        <w:t xml:space="preserve"> </w:t>
      </w:r>
      <w:r>
        <w:rPr>
          <w:rFonts w:ascii="TH SarabunPSK" w:hAnsi="TH SarabunPSK" w:cs="TH SarabunPSK"/>
          <w:sz w:val="32"/>
          <w:szCs w:val="32"/>
        </w:rPr>
        <w:t>assigned</w:t>
      </w:r>
      <w:r w:rsidRPr="001D72BE">
        <w:rPr>
          <w:rFonts w:ascii="TH SarabunPSK" w:hAnsi="TH SarabunPSK" w:cs="TH SarabunPSK"/>
          <w:sz w:val="32"/>
          <w:szCs w:val="32"/>
        </w:rPr>
        <w:t xml:space="preserve"> to find solutions to assist people affected by floods, </w:t>
      </w:r>
      <w:proofErr w:type="spellStart"/>
      <w:r w:rsidRPr="001D72BE">
        <w:rPr>
          <w:rFonts w:ascii="TH SarabunPSK" w:hAnsi="TH SarabunPSK" w:cs="TH SarabunPSK"/>
          <w:b/>
          <w:bCs/>
          <w:sz w:val="32"/>
          <w:szCs w:val="32"/>
        </w:rPr>
        <w:t>depa</w:t>
      </w:r>
      <w:proofErr w:type="spellEnd"/>
      <w:r w:rsidRPr="001D72BE">
        <w:rPr>
          <w:rFonts w:ascii="TH SarabunPSK" w:hAnsi="TH SarabunPSK" w:cs="TH SarabunPSK"/>
          <w:sz w:val="32"/>
          <w:szCs w:val="32"/>
        </w:rPr>
        <w:t xml:space="preserve"> has selected a solution from the </w:t>
      </w:r>
      <w:r>
        <w:rPr>
          <w:rFonts w:ascii="TH SarabunPSK" w:hAnsi="TH SarabunPSK" w:cs="TH SarabunPSK"/>
          <w:sz w:val="32"/>
          <w:szCs w:val="32"/>
        </w:rPr>
        <w:t>Thailand Digital Catalog</w:t>
      </w:r>
      <w:r w:rsidRPr="001D72BE">
        <w:rPr>
          <w:rFonts w:ascii="TH SarabunPSK" w:hAnsi="TH SarabunPSK" w:cs="TH SarabunPSK"/>
          <w:sz w:val="32"/>
          <w:szCs w:val="32"/>
        </w:rPr>
        <w:t xml:space="preserve">. This </w:t>
      </w:r>
      <w:r>
        <w:rPr>
          <w:rFonts w:ascii="TH SarabunPSK" w:hAnsi="TH SarabunPSK" w:cs="TH SarabunPSK"/>
          <w:sz w:val="32"/>
          <w:szCs w:val="32"/>
        </w:rPr>
        <w:t>catalog</w:t>
      </w:r>
      <w:r w:rsidRPr="001D72BE">
        <w:rPr>
          <w:rFonts w:ascii="TH SarabunPSK" w:hAnsi="TH SarabunPSK" w:cs="TH SarabunPSK"/>
          <w:sz w:val="32"/>
          <w:szCs w:val="32"/>
        </w:rPr>
        <w:t xml:space="preserve"> is a mechanism developed by </w:t>
      </w:r>
      <w:proofErr w:type="spellStart"/>
      <w:r w:rsidRPr="001D72BE">
        <w:rPr>
          <w:rFonts w:ascii="TH SarabunPSK" w:hAnsi="TH SarabunPSK" w:cs="TH SarabunPSK"/>
          <w:b/>
          <w:bCs/>
          <w:sz w:val="32"/>
          <w:szCs w:val="32"/>
        </w:rPr>
        <w:t>depa</w:t>
      </w:r>
      <w:proofErr w:type="spellEnd"/>
      <w:r w:rsidRPr="001D72BE">
        <w:rPr>
          <w:rFonts w:ascii="TH SarabunPSK" w:hAnsi="TH SarabunPSK" w:cs="TH SarabunPSK"/>
          <w:sz w:val="32"/>
          <w:szCs w:val="32"/>
        </w:rPr>
        <w:t xml:space="preserve"> to collect over </w:t>
      </w:r>
      <w:r w:rsidRPr="001D72BE">
        <w:rPr>
          <w:rFonts w:ascii="TH SarabunPSK" w:hAnsi="TH SarabunPSK" w:cs="TH SarabunPSK"/>
          <w:sz w:val="32"/>
          <w:szCs w:val="32"/>
          <w:cs/>
        </w:rPr>
        <w:t>400</w:t>
      </w:r>
      <w:r w:rsidRPr="001D72BE">
        <w:rPr>
          <w:rFonts w:ascii="TH SarabunPSK" w:hAnsi="TH SarabunPSK" w:cs="TH SarabunPSK"/>
          <w:sz w:val="32"/>
          <w:szCs w:val="32"/>
        </w:rPr>
        <w:t xml:space="preserve"> standard digital products and services from Thai entrepreneurs. </w:t>
      </w:r>
      <w:proofErr w:type="spellStart"/>
      <w:r w:rsidRPr="001D72BE">
        <w:rPr>
          <w:rFonts w:ascii="TH SarabunPSK" w:hAnsi="TH SarabunPSK" w:cs="TH SarabunPSK"/>
          <w:b/>
          <w:bCs/>
          <w:sz w:val="32"/>
          <w:szCs w:val="32"/>
        </w:rPr>
        <w:t>depa</w:t>
      </w:r>
      <w:proofErr w:type="spellEnd"/>
      <w:r w:rsidRPr="001D72BE">
        <w:rPr>
          <w:rFonts w:ascii="TH SarabunPSK" w:hAnsi="TH SarabunPSK" w:cs="TH SarabunPSK"/>
          <w:sz w:val="32"/>
          <w:szCs w:val="32"/>
        </w:rPr>
        <w:t xml:space="preserve"> has further developed My City, a platform for urban management provided by Siam Inno City Co., Ltd., which offers a two-way communication platform between cities and citizens </w:t>
      </w:r>
      <w:proofErr w:type="gramStart"/>
      <w:r w:rsidRPr="001D72BE">
        <w:rPr>
          <w:rFonts w:ascii="TH SarabunPSK" w:hAnsi="TH SarabunPSK" w:cs="TH SarabunPSK"/>
          <w:sz w:val="32"/>
          <w:szCs w:val="32"/>
        </w:rPr>
        <w:t>on LINE</w:t>
      </w:r>
      <w:proofErr w:type="gramEnd"/>
      <w:r w:rsidRPr="001D72BE">
        <w:rPr>
          <w:rFonts w:ascii="TH SarabunPSK" w:hAnsi="TH SarabunPSK" w:cs="TH SarabunPSK"/>
          <w:sz w:val="32"/>
          <w:szCs w:val="32"/>
        </w:rPr>
        <w:t xml:space="preserve"> OA, into </w:t>
      </w:r>
      <w:proofErr w:type="spellStart"/>
      <w:r w:rsidRPr="001D72BE">
        <w:rPr>
          <w:rFonts w:ascii="TH SarabunPSK" w:hAnsi="TH SarabunPSK" w:cs="TH SarabunPSK"/>
          <w:b/>
          <w:bCs/>
          <w:sz w:val="32"/>
          <w:szCs w:val="32"/>
        </w:rPr>
        <w:t>HelpT</w:t>
      </w:r>
      <w:proofErr w:type="spellEnd"/>
      <w:r w:rsidRPr="001D72BE">
        <w:rPr>
          <w:rFonts w:ascii="TH SarabunPSK" w:hAnsi="TH SarabunPSK" w:cs="TH SarabunPSK"/>
          <w:sz w:val="32"/>
          <w:szCs w:val="32"/>
        </w:rPr>
        <w:t>. This communication channel will help alleviate the suffering of people affected by floods by utilizing digital technology for the benefit of society and the country, marking a significant step towards driving Thailand towards a sustainable digital economy and society.</w:t>
      </w:r>
    </w:p>
    <w:p w14:paraId="61219F4E" w14:textId="77777777" w:rsidR="001D72BE" w:rsidRPr="00F14DCA" w:rsidRDefault="001D72BE" w:rsidP="001D72BE">
      <w:pPr>
        <w:spacing w:after="0" w:line="240" w:lineRule="auto"/>
        <w:jc w:val="thaiDistribute"/>
        <w:rPr>
          <w:rFonts w:ascii="TH SarabunPSK" w:hAnsi="TH SarabunPSK" w:cs="TH SarabunPSK"/>
          <w:sz w:val="12"/>
          <w:szCs w:val="12"/>
        </w:rPr>
      </w:pPr>
    </w:p>
    <w:p w14:paraId="61E958B6" w14:textId="77777777" w:rsidR="001D72BE" w:rsidRPr="001D72BE" w:rsidRDefault="001D72BE" w:rsidP="00F14DCA">
      <w:pPr>
        <w:spacing w:after="0" w:line="240" w:lineRule="auto"/>
        <w:ind w:firstLine="720"/>
        <w:jc w:val="thaiDistribute"/>
        <w:rPr>
          <w:rFonts w:ascii="TH SarabunPSK" w:hAnsi="TH SarabunPSK" w:cs="TH SarabunPSK"/>
          <w:sz w:val="32"/>
          <w:szCs w:val="32"/>
        </w:rPr>
      </w:pPr>
      <w:r w:rsidRPr="001D72BE">
        <w:rPr>
          <w:rFonts w:ascii="TH SarabunPSK" w:hAnsi="TH SarabunPSK" w:cs="TH SarabunPSK"/>
          <w:sz w:val="32"/>
          <w:szCs w:val="32"/>
        </w:rPr>
        <w:t xml:space="preserve">Members of the public in flood-affected areas can report emergencies such as flooding, damaged roads and bridges, fallen trees, broken power poles, and request assistance such as evacuation, food, lighting equipment, and sandbags. Requests from the public will be sent to local authorities, and assistance will be provided as soon as possible. Additionally, </w:t>
      </w:r>
      <w:proofErr w:type="spellStart"/>
      <w:r w:rsidRPr="001D72BE">
        <w:rPr>
          <w:rFonts w:ascii="TH SarabunPSK" w:hAnsi="TH SarabunPSK" w:cs="TH SarabunPSK"/>
          <w:b/>
          <w:bCs/>
          <w:sz w:val="32"/>
          <w:szCs w:val="32"/>
        </w:rPr>
        <w:t>HelpT</w:t>
      </w:r>
      <w:proofErr w:type="spellEnd"/>
      <w:r w:rsidRPr="001D72BE">
        <w:rPr>
          <w:rFonts w:ascii="TH SarabunPSK" w:hAnsi="TH SarabunPSK" w:cs="TH SarabunPSK"/>
          <w:b/>
          <w:bCs/>
          <w:sz w:val="32"/>
          <w:szCs w:val="32"/>
        </w:rPr>
        <w:t xml:space="preserve"> </w:t>
      </w:r>
      <w:r w:rsidRPr="001D72BE">
        <w:rPr>
          <w:rFonts w:ascii="TH SarabunPSK" w:hAnsi="TH SarabunPSK" w:cs="TH SarabunPSK"/>
          <w:sz w:val="32"/>
          <w:szCs w:val="32"/>
        </w:rPr>
        <w:t xml:space="preserve">provides </w:t>
      </w:r>
      <w:r w:rsidRPr="001D72BE">
        <w:rPr>
          <w:rFonts w:ascii="TH SarabunPSK" w:hAnsi="TH SarabunPSK" w:cs="TH SarabunPSK"/>
          <w:sz w:val="32"/>
          <w:szCs w:val="32"/>
        </w:rPr>
        <w:lastRenderedPageBreak/>
        <w:t xml:space="preserve">emergency contact numbers for various agencies and offers rainfall forecasts from the FAHFON platform. For those affected by floods who need assistance or wish to report emergencies, please add LINE </w:t>
      </w:r>
      <w:r w:rsidRPr="00F14DCA">
        <w:rPr>
          <w:rFonts w:ascii="TH SarabunPSK" w:hAnsi="TH SarabunPSK" w:cs="TH SarabunPSK"/>
          <w:b/>
          <w:bCs/>
          <w:sz w:val="32"/>
          <w:szCs w:val="32"/>
        </w:rPr>
        <w:t>@HelpT</w:t>
      </w:r>
      <w:r w:rsidRPr="001D72BE">
        <w:rPr>
          <w:rFonts w:ascii="TH SarabunPSK" w:hAnsi="TH SarabunPSK" w:cs="TH SarabunPSK"/>
          <w:sz w:val="32"/>
          <w:szCs w:val="32"/>
        </w:rPr>
        <w:t xml:space="preserve">. Local authorities can use </w:t>
      </w:r>
      <w:proofErr w:type="spellStart"/>
      <w:r w:rsidRPr="00F14DCA">
        <w:rPr>
          <w:rFonts w:ascii="TH SarabunPSK" w:hAnsi="TH SarabunPSK" w:cs="TH SarabunPSK"/>
          <w:b/>
          <w:bCs/>
          <w:sz w:val="32"/>
          <w:szCs w:val="32"/>
        </w:rPr>
        <w:t>HelpT</w:t>
      </w:r>
      <w:proofErr w:type="spellEnd"/>
      <w:r w:rsidRPr="001D72BE">
        <w:rPr>
          <w:rFonts w:ascii="TH SarabunPSK" w:hAnsi="TH SarabunPSK" w:cs="TH SarabunPSK"/>
          <w:sz w:val="32"/>
          <w:szCs w:val="32"/>
        </w:rPr>
        <w:t xml:space="preserve"> free of charge until December </w:t>
      </w:r>
      <w:r w:rsidRPr="001D72BE">
        <w:rPr>
          <w:rFonts w:ascii="TH SarabunPSK" w:hAnsi="TH SarabunPSK" w:cs="TH SarabunPSK"/>
          <w:sz w:val="32"/>
          <w:szCs w:val="32"/>
          <w:cs/>
        </w:rPr>
        <w:t>2027</w:t>
      </w:r>
      <w:r w:rsidRPr="001D72BE">
        <w:rPr>
          <w:rFonts w:ascii="TH SarabunPSK" w:hAnsi="TH SarabunPSK" w:cs="TH SarabunPSK"/>
          <w:sz w:val="32"/>
          <w:szCs w:val="32"/>
        </w:rPr>
        <w:t xml:space="preserve"> or until the situation ends.</w:t>
      </w:r>
    </w:p>
    <w:p w14:paraId="4FFD351A" w14:textId="77777777" w:rsidR="001D72BE" w:rsidRPr="00F14DCA" w:rsidRDefault="001D72BE" w:rsidP="001D72BE">
      <w:pPr>
        <w:spacing w:after="0" w:line="240" w:lineRule="auto"/>
        <w:jc w:val="thaiDistribute"/>
        <w:rPr>
          <w:rFonts w:ascii="TH SarabunPSK" w:hAnsi="TH SarabunPSK" w:cs="TH SarabunPSK"/>
          <w:sz w:val="12"/>
          <w:szCs w:val="12"/>
        </w:rPr>
      </w:pPr>
    </w:p>
    <w:p w14:paraId="5383ADAE" w14:textId="6C97C724" w:rsidR="001550DD" w:rsidRPr="001D72BE" w:rsidRDefault="001D72BE" w:rsidP="00F14DCA">
      <w:pPr>
        <w:spacing w:after="0" w:line="240" w:lineRule="auto"/>
        <w:ind w:firstLine="720"/>
        <w:jc w:val="thaiDistribute"/>
        <w:rPr>
          <w:rFonts w:ascii="TH SarabunPSK" w:hAnsi="TH SarabunPSK" w:cs="TH SarabunPSK"/>
          <w:sz w:val="28"/>
        </w:rPr>
      </w:pPr>
      <w:r w:rsidRPr="001D72BE">
        <w:rPr>
          <w:rFonts w:ascii="TH SarabunPSK" w:hAnsi="TH SarabunPSK" w:cs="TH SarabunPSK"/>
          <w:sz w:val="32"/>
          <w:szCs w:val="32"/>
        </w:rPr>
        <w:t xml:space="preserve">Furthermore, </w:t>
      </w:r>
      <w:proofErr w:type="spellStart"/>
      <w:r w:rsidRPr="001D72BE">
        <w:rPr>
          <w:rFonts w:ascii="TH SarabunPSK" w:hAnsi="TH SarabunPSK" w:cs="TH SarabunPSK"/>
          <w:b/>
          <w:bCs/>
          <w:sz w:val="32"/>
          <w:szCs w:val="32"/>
        </w:rPr>
        <w:t>depa</w:t>
      </w:r>
      <w:proofErr w:type="spellEnd"/>
      <w:r w:rsidRPr="001D72BE">
        <w:rPr>
          <w:rFonts w:ascii="TH SarabunPSK" w:hAnsi="TH SarabunPSK" w:cs="TH SarabunPSK"/>
          <w:sz w:val="32"/>
          <w:szCs w:val="32"/>
        </w:rPr>
        <w:t xml:space="preserve"> is acting as a mediator between the Disaster Response Association of Thailand and local authorities requiring assistance in transporting supplies to flood-affected communities using disaster relief drones. Interested parties can contact </w:t>
      </w:r>
      <w:proofErr w:type="spellStart"/>
      <w:r w:rsidRPr="001D72BE">
        <w:rPr>
          <w:rFonts w:ascii="TH SarabunPSK" w:hAnsi="TH SarabunPSK" w:cs="TH SarabunPSK"/>
          <w:b/>
          <w:bCs/>
          <w:sz w:val="32"/>
          <w:szCs w:val="32"/>
        </w:rPr>
        <w:t>depa</w:t>
      </w:r>
      <w:proofErr w:type="spellEnd"/>
      <w:r>
        <w:rPr>
          <w:rFonts w:ascii="TH SarabunPSK" w:hAnsi="TH SarabunPSK" w:cs="TH SarabunPSK"/>
          <w:sz w:val="32"/>
          <w:szCs w:val="32"/>
        </w:rPr>
        <w:t xml:space="preserve"> </w:t>
      </w:r>
      <w:r w:rsidRPr="001D72BE">
        <w:rPr>
          <w:rFonts w:ascii="TH SarabunPSK" w:hAnsi="TH SarabunPSK" w:cs="TH SarabunPSK"/>
          <w:sz w:val="32"/>
          <w:szCs w:val="32"/>
        </w:rPr>
        <w:t>through various channels, including</w:t>
      </w:r>
      <w:r w:rsidR="00F14DCA">
        <w:rPr>
          <w:rFonts w:ascii="TH SarabunPSK" w:hAnsi="TH SarabunPSK" w:cs="TH SarabunPSK"/>
          <w:sz w:val="32"/>
          <w:szCs w:val="32"/>
        </w:rPr>
        <w:t xml:space="preserve"> </w:t>
      </w:r>
      <w:r w:rsidRPr="00F14DCA">
        <w:rPr>
          <w:rFonts w:ascii="TH SarabunPSK" w:hAnsi="TH SarabunPSK" w:cs="TH SarabunPSK"/>
          <w:b/>
          <w:bCs/>
          <w:sz w:val="32"/>
          <w:szCs w:val="32"/>
          <w:cs/>
        </w:rPr>
        <w:t>0</w:t>
      </w:r>
      <w:r w:rsidRPr="001D72BE">
        <w:rPr>
          <w:rFonts w:ascii="TH SarabunPSK" w:hAnsi="TH SarabunPSK" w:cs="TH SarabunPSK"/>
          <w:sz w:val="32"/>
          <w:szCs w:val="32"/>
          <w:cs/>
        </w:rPr>
        <w:t xml:space="preserve"> </w:t>
      </w:r>
      <w:r w:rsidRPr="00F14DCA">
        <w:rPr>
          <w:rFonts w:ascii="TH SarabunPSK" w:hAnsi="TH SarabunPSK" w:cs="TH SarabunPSK"/>
          <w:b/>
          <w:bCs/>
          <w:sz w:val="32"/>
          <w:szCs w:val="32"/>
          <w:cs/>
        </w:rPr>
        <w:t>2026</w:t>
      </w:r>
      <w:r w:rsidRPr="001D72BE">
        <w:rPr>
          <w:rFonts w:ascii="TH SarabunPSK" w:hAnsi="TH SarabunPSK" w:cs="TH SarabunPSK"/>
          <w:sz w:val="32"/>
          <w:szCs w:val="32"/>
          <w:cs/>
        </w:rPr>
        <w:t xml:space="preserve"> </w:t>
      </w:r>
      <w:r w:rsidRPr="00F14DCA">
        <w:rPr>
          <w:rFonts w:ascii="TH SarabunPSK" w:hAnsi="TH SarabunPSK" w:cs="TH SarabunPSK"/>
          <w:b/>
          <w:bCs/>
          <w:sz w:val="32"/>
          <w:szCs w:val="32"/>
          <w:cs/>
        </w:rPr>
        <w:t>2333</w:t>
      </w:r>
      <w:r w:rsidRPr="001D72BE">
        <w:rPr>
          <w:rFonts w:ascii="TH SarabunPSK" w:hAnsi="TH SarabunPSK" w:cs="TH SarabunPSK"/>
          <w:sz w:val="32"/>
          <w:szCs w:val="32"/>
        </w:rPr>
        <w:t xml:space="preserve">, Facebook Page: </w:t>
      </w:r>
      <w:proofErr w:type="spellStart"/>
      <w:r w:rsidRPr="00F14DCA">
        <w:rPr>
          <w:rFonts w:ascii="TH SarabunPSK" w:hAnsi="TH SarabunPSK" w:cs="TH SarabunPSK"/>
          <w:b/>
          <w:bCs/>
          <w:sz w:val="32"/>
          <w:szCs w:val="32"/>
        </w:rPr>
        <w:t>depa</w:t>
      </w:r>
      <w:proofErr w:type="spellEnd"/>
      <w:r w:rsidRPr="001D72BE">
        <w:rPr>
          <w:rFonts w:ascii="TH SarabunPSK" w:hAnsi="TH SarabunPSK" w:cs="TH SarabunPSK"/>
          <w:sz w:val="32"/>
          <w:szCs w:val="32"/>
        </w:rPr>
        <w:t xml:space="preserve"> </w:t>
      </w:r>
      <w:r w:rsidRPr="00F14DCA">
        <w:rPr>
          <w:rFonts w:ascii="TH SarabunPSK" w:hAnsi="TH SarabunPSK" w:cs="TH SarabunPSK"/>
          <w:b/>
          <w:bCs/>
          <w:sz w:val="32"/>
          <w:szCs w:val="32"/>
        </w:rPr>
        <w:t>Thailand</w:t>
      </w:r>
      <w:r w:rsidRPr="001D72BE">
        <w:rPr>
          <w:rFonts w:ascii="TH SarabunPSK" w:hAnsi="TH SarabunPSK" w:cs="TH SarabunPSK"/>
          <w:sz w:val="32"/>
          <w:szCs w:val="32"/>
        </w:rPr>
        <w:t xml:space="preserve">, and LINE OA: </w:t>
      </w:r>
      <w:r w:rsidRPr="00F14DCA">
        <w:rPr>
          <w:rFonts w:ascii="TH SarabunPSK" w:hAnsi="TH SarabunPSK" w:cs="TH SarabunPSK"/>
          <w:b/>
          <w:bCs/>
          <w:sz w:val="32"/>
          <w:szCs w:val="32"/>
        </w:rPr>
        <w:t>@depaThailand</w:t>
      </w:r>
      <w:r w:rsidRPr="001D72BE">
        <w:rPr>
          <w:rFonts w:ascii="TH SarabunPSK" w:hAnsi="TH SarabunPSK" w:cs="TH SarabunPSK"/>
          <w:sz w:val="32"/>
          <w:szCs w:val="32"/>
        </w:rPr>
        <w:t>.</w:t>
      </w:r>
    </w:p>
    <w:p w14:paraId="6E3F4F62" w14:textId="77777777" w:rsidR="001550DD" w:rsidRPr="001550DD" w:rsidRDefault="001550DD" w:rsidP="001550DD">
      <w:pPr>
        <w:spacing w:after="0" w:line="240" w:lineRule="auto"/>
        <w:jc w:val="thaiDistribute"/>
        <w:rPr>
          <w:rFonts w:ascii="TH SarabunPSK" w:hAnsi="TH SarabunPSK" w:cs="TH SarabunPSK"/>
          <w:sz w:val="12"/>
          <w:szCs w:val="12"/>
        </w:rPr>
      </w:pPr>
    </w:p>
    <w:p w14:paraId="497F4128" w14:textId="2DBDC4CC" w:rsidR="001550DD" w:rsidRPr="00F810AE" w:rsidRDefault="001550DD" w:rsidP="001550D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sectPr w:rsidR="001550DD" w:rsidRPr="00F810AE" w:rsidSect="001550DD">
      <w:headerReference w:type="default" r:id="rId8"/>
      <w:footerReference w:type="default" r:id="rId9"/>
      <w:pgSz w:w="11906" w:h="16838" w:code="9"/>
      <w:pgMar w:top="1620" w:right="1106" w:bottom="540" w:left="1080"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AD28" w14:textId="77777777" w:rsidR="001029A4" w:rsidRDefault="001029A4">
      <w:pPr>
        <w:spacing w:after="0" w:line="240" w:lineRule="auto"/>
      </w:pPr>
      <w:r>
        <w:separator/>
      </w:r>
    </w:p>
  </w:endnote>
  <w:endnote w:type="continuationSeparator" w:id="0">
    <w:p w14:paraId="47854CA4" w14:textId="77777777" w:rsidR="001029A4" w:rsidRDefault="0010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9299" w14:textId="77777777" w:rsidR="00E81B93" w:rsidRDefault="009B528F">
    <w:pPr>
      <w:pStyle w:val="Footer"/>
      <w:tabs>
        <w:tab w:val="clear" w:pos="4680"/>
        <w:tab w:val="clear" w:pos="9360"/>
        <w:tab w:val="left" w:pos="1820"/>
      </w:tabs>
    </w:pPr>
    <w:r>
      <w:rPr>
        <w:noProof/>
      </w:rPr>
      <w:drawing>
        <wp:anchor distT="0" distB="0" distL="114300" distR="114300" simplePos="0" relativeHeight="251659264" behindDoc="1" locked="0" layoutInCell="1" allowOverlap="1" wp14:anchorId="21FB3F64" wp14:editId="657AF559">
          <wp:simplePos x="0" y="0"/>
          <wp:positionH relativeFrom="page">
            <wp:posOffset>0</wp:posOffset>
          </wp:positionH>
          <wp:positionV relativeFrom="paragraph">
            <wp:posOffset>-2971165</wp:posOffset>
          </wp:positionV>
          <wp:extent cx="7560310" cy="3423920"/>
          <wp:effectExtent l="0" t="0" r="2540" b="5080"/>
          <wp:wrapNone/>
          <wp:docPr id="758001754" name="Picture 758001754" descr="A white background with yellow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73953" name="Picture 1670873953" descr="A white background with yellow triangles&#10;&#10;Description automatically generated"/>
                  <pic:cNvPicPr/>
                </pic:nvPicPr>
                <pic:blipFill rotWithShape="1">
                  <a:blip r:embed="rId1">
                    <a:extLst>
                      <a:ext uri="{28A0092B-C50C-407E-A947-70E740481C1C}">
                        <a14:useLocalDpi xmlns:a14="http://schemas.microsoft.com/office/drawing/2010/main" val="0"/>
                      </a:ext>
                    </a:extLst>
                  </a:blip>
                  <a:srcRect t="64705" b="3156"/>
                  <a:stretch/>
                </pic:blipFill>
                <pic:spPr bwMode="auto">
                  <a:xfrm>
                    <a:off x="0" y="0"/>
                    <a:ext cx="7560310" cy="342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6C53" w14:textId="77777777" w:rsidR="001029A4" w:rsidRDefault="001029A4">
      <w:pPr>
        <w:spacing w:after="0" w:line="240" w:lineRule="auto"/>
      </w:pPr>
      <w:r>
        <w:separator/>
      </w:r>
    </w:p>
  </w:footnote>
  <w:footnote w:type="continuationSeparator" w:id="0">
    <w:p w14:paraId="3669AF45" w14:textId="77777777" w:rsidR="001029A4" w:rsidRDefault="0010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EA47" w14:textId="7E946CCA" w:rsidR="00E81B93" w:rsidRPr="00D00B7C" w:rsidRDefault="009B528F">
    <w:pPr>
      <w:pStyle w:val="Header"/>
      <w:tabs>
        <w:tab w:val="clear" w:pos="4680"/>
        <w:tab w:val="clear" w:pos="9360"/>
        <w:tab w:val="center" w:pos="4890"/>
        <w:tab w:val="left" w:pos="6930"/>
        <w:tab w:val="right" w:pos="9781"/>
      </w:tabs>
      <w:jc w:val="right"/>
      <w:rPr>
        <w:rFonts w:ascii="TH SarabunPSK" w:hAnsi="TH SarabunPSK" w:cs="TH SarabunPSK"/>
        <w:b/>
        <w:bCs/>
        <w:i/>
        <w:iCs/>
        <w:sz w:val="40"/>
        <w:szCs w:val="40"/>
        <w:cs/>
      </w:rPr>
    </w:pPr>
    <w:bookmarkStart w:id="0" w:name="_Hlk172641501"/>
    <w:bookmarkStart w:id="1" w:name="_Hlk172641502"/>
    <w:r>
      <w:rPr>
        <w:noProof/>
        <w14:ligatures w14:val="standardContextual"/>
      </w:rPr>
      <w:drawing>
        <wp:anchor distT="0" distB="0" distL="114300" distR="114300" simplePos="0" relativeHeight="251661312" behindDoc="0" locked="0" layoutInCell="1" allowOverlap="1" wp14:anchorId="2121E7C2" wp14:editId="2CC4BC6B">
          <wp:simplePos x="0" y="0"/>
          <wp:positionH relativeFrom="column">
            <wp:posOffset>-389965</wp:posOffset>
          </wp:positionH>
          <wp:positionV relativeFrom="paragraph">
            <wp:posOffset>-233082</wp:posOffset>
          </wp:positionV>
          <wp:extent cx="2042160" cy="740604"/>
          <wp:effectExtent l="0" t="0" r="0" b="2540"/>
          <wp:wrapNone/>
          <wp:docPr id="862285544"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11265" name="Picture 1" descr="A logo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2160" cy="7406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27D1E87" wp14:editId="6508E9B9">
          <wp:simplePos x="0" y="0"/>
          <wp:positionH relativeFrom="page">
            <wp:align>left</wp:align>
          </wp:positionH>
          <wp:positionV relativeFrom="paragraph">
            <wp:posOffset>-457200</wp:posOffset>
          </wp:positionV>
          <wp:extent cx="7560310" cy="6164580"/>
          <wp:effectExtent l="0" t="0" r="2540" b="7620"/>
          <wp:wrapNone/>
          <wp:docPr id="426336740" name="Picture 42633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b="42350"/>
                  <a:stretch/>
                </pic:blipFill>
                <pic:spPr bwMode="auto">
                  <a:xfrm>
                    <a:off x="0" y="0"/>
                    <a:ext cx="7560464" cy="6164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 SarabunPSK" w:hAnsi="TH SarabunPSK" w:cs="TH SarabunPSK"/>
        <w:b/>
        <w:bCs/>
        <w:i/>
        <w:iCs/>
        <w:sz w:val="40"/>
        <w:szCs w:val="40"/>
      </w:rPr>
      <w:tab/>
    </w:r>
    <w:r>
      <w:rPr>
        <w:rFonts w:ascii="TH SarabunPSK" w:hAnsi="TH SarabunPSK" w:cs="TH SarabunPSK"/>
        <w:b/>
        <w:bCs/>
        <w:i/>
        <w:iCs/>
        <w:sz w:val="40"/>
        <w:szCs w:val="40"/>
      </w:rPr>
      <w:tab/>
    </w:r>
    <w:bookmarkEnd w:id="0"/>
    <w:bookmarkEnd w:id="1"/>
    <w:r w:rsidR="00F11C61" w:rsidRPr="00F11C61">
      <w:rPr>
        <w:rFonts w:ascii="TH SarabunPSK" w:hAnsi="TH SarabunPSK" w:cs="TH SarabunPSK"/>
        <w:b/>
        <w:bCs/>
        <w:i/>
        <w:iCs/>
        <w:color w:val="7F7F7F" w:themeColor="text1" w:themeTint="80"/>
        <w:sz w:val="28"/>
      </w:rPr>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0271B"/>
    <w:multiLevelType w:val="hybridMultilevel"/>
    <w:tmpl w:val="8BF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1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3B"/>
    <w:rsid w:val="00004804"/>
    <w:rsid w:val="000064D5"/>
    <w:rsid w:val="0002595C"/>
    <w:rsid w:val="000455A7"/>
    <w:rsid w:val="000546DE"/>
    <w:rsid w:val="00077833"/>
    <w:rsid w:val="00081E2F"/>
    <w:rsid w:val="0009663B"/>
    <w:rsid w:val="000A0280"/>
    <w:rsid w:val="000B0318"/>
    <w:rsid w:val="000C2B90"/>
    <w:rsid w:val="000C454D"/>
    <w:rsid w:val="000D1812"/>
    <w:rsid w:val="000D6B9B"/>
    <w:rsid w:val="000E6670"/>
    <w:rsid w:val="000F0C8B"/>
    <w:rsid w:val="000F51B7"/>
    <w:rsid w:val="001001EF"/>
    <w:rsid w:val="001029A4"/>
    <w:rsid w:val="001116DA"/>
    <w:rsid w:val="00113AED"/>
    <w:rsid w:val="00132795"/>
    <w:rsid w:val="00133B09"/>
    <w:rsid w:val="00153E4A"/>
    <w:rsid w:val="001550DD"/>
    <w:rsid w:val="001674D2"/>
    <w:rsid w:val="00171596"/>
    <w:rsid w:val="00175DD4"/>
    <w:rsid w:val="00180C44"/>
    <w:rsid w:val="0018649D"/>
    <w:rsid w:val="001A365B"/>
    <w:rsid w:val="001A58E2"/>
    <w:rsid w:val="001A592E"/>
    <w:rsid w:val="001A7006"/>
    <w:rsid w:val="001B5D3D"/>
    <w:rsid w:val="001C1323"/>
    <w:rsid w:val="001D72BE"/>
    <w:rsid w:val="001E05D9"/>
    <w:rsid w:val="001E735F"/>
    <w:rsid w:val="00200AE7"/>
    <w:rsid w:val="00201599"/>
    <w:rsid w:val="0022618B"/>
    <w:rsid w:val="00231642"/>
    <w:rsid w:val="002318C6"/>
    <w:rsid w:val="00232AE6"/>
    <w:rsid w:val="0024050D"/>
    <w:rsid w:val="002417AD"/>
    <w:rsid w:val="00243C23"/>
    <w:rsid w:val="00253E64"/>
    <w:rsid w:val="00254E6E"/>
    <w:rsid w:val="002A1C8C"/>
    <w:rsid w:val="002A342F"/>
    <w:rsid w:val="002A75F3"/>
    <w:rsid w:val="002F210F"/>
    <w:rsid w:val="00315633"/>
    <w:rsid w:val="00316222"/>
    <w:rsid w:val="00353923"/>
    <w:rsid w:val="0036143D"/>
    <w:rsid w:val="00365B3B"/>
    <w:rsid w:val="0037792D"/>
    <w:rsid w:val="00383D6E"/>
    <w:rsid w:val="00383F7D"/>
    <w:rsid w:val="0039423B"/>
    <w:rsid w:val="003B0F2F"/>
    <w:rsid w:val="003C5E7F"/>
    <w:rsid w:val="003C62DE"/>
    <w:rsid w:val="003E4727"/>
    <w:rsid w:val="003E4FD7"/>
    <w:rsid w:val="003F45A6"/>
    <w:rsid w:val="003F68AB"/>
    <w:rsid w:val="004022B6"/>
    <w:rsid w:val="0040286D"/>
    <w:rsid w:val="00403863"/>
    <w:rsid w:val="0040412E"/>
    <w:rsid w:val="00406AA7"/>
    <w:rsid w:val="00422D41"/>
    <w:rsid w:val="00426230"/>
    <w:rsid w:val="00430916"/>
    <w:rsid w:val="00435730"/>
    <w:rsid w:val="00440523"/>
    <w:rsid w:val="00451E4D"/>
    <w:rsid w:val="00451F15"/>
    <w:rsid w:val="00452AD2"/>
    <w:rsid w:val="00455434"/>
    <w:rsid w:val="00470138"/>
    <w:rsid w:val="0047560F"/>
    <w:rsid w:val="004863C2"/>
    <w:rsid w:val="0049334D"/>
    <w:rsid w:val="004A373E"/>
    <w:rsid w:val="004B2299"/>
    <w:rsid w:val="004B2418"/>
    <w:rsid w:val="004C0D05"/>
    <w:rsid w:val="004C3117"/>
    <w:rsid w:val="004D70D1"/>
    <w:rsid w:val="004D745B"/>
    <w:rsid w:val="004D7BA9"/>
    <w:rsid w:val="004E203E"/>
    <w:rsid w:val="004E5BCC"/>
    <w:rsid w:val="0050110F"/>
    <w:rsid w:val="005017FB"/>
    <w:rsid w:val="00525211"/>
    <w:rsid w:val="005366D0"/>
    <w:rsid w:val="005367CD"/>
    <w:rsid w:val="00543373"/>
    <w:rsid w:val="005504CA"/>
    <w:rsid w:val="00557630"/>
    <w:rsid w:val="00562BA9"/>
    <w:rsid w:val="005724CE"/>
    <w:rsid w:val="00581518"/>
    <w:rsid w:val="0058728E"/>
    <w:rsid w:val="005C5A6E"/>
    <w:rsid w:val="005D1203"/>
    <w:rsid w:val="00621D33"/>
    <w:rsid w:val="00630EB5"/>
    <w:rsid w:val="00632281"/>
    <w:rsid w:val="00635562"/>
    <w:rsid w:val="00637C4B"/>
    <w:rsid w:val="00662E30"/>
    <w:rsid w:val="006738A5"/>
    <w:rsid w:val="00676182"/>
    <w:rsid w:val="0069321D"/>
    <w:rsid w:val="00693DA2"/>
    <w:rsid w:val="00697696"/>
    <w:rsid w:val="006A61F4"/>
    <w:rsid w:val="006A7AED"/>
    <w:rsid w:val="006B36CC"/>
    <w:rsid w:val="006C7553"/>
    <w:rsid w:val="006D0B5B"/>
    <w:rsid w:val="006E0834"/>
    <w:rsid w:val="006E674D"/>
    <w:rsid w:val="006F14A5"/>
    <w:rsid w:val="00710D36"/>
    <w:rsid w:val="00716D5E"/>
    <w:rsid w:val="00717EED"/>
    <w:rsid w:val="00737AA1"/>
    <w:rsid w:val="007430DF"/>
    <w:rsid w:val="007504A6"/>
    <w:rsid w:val="00752186"/>
    <w:rsid w:val="0076243C"/>
    <w:rsid w:val="00783A4B"/>
    <w:rsid w:val="007925B3"/>
    <w:rsid w:val="00792F59"/>
    <w:rsid w:val="00797D0A"/>
    <w:rsid w:val="007A4528"/>
    <w:rsid w:val="007C7EE0"/>
    <w:rsid w:val="007D6FCF"/>
    <w:rsid w:val="007F0B23"/>
    <w:rsid w:val="00803CEA"/>
    <w:rsid w:val="00804BCB"/>
    <w:rsid w:val="00812DE7"/>
    <w:rsid w:val="00841FF2"/>
    <w:rsid w:val="00851F15"/>
    <w:rsid w:val="00863B43"/>
    <w:rsid w:val="00865299"/>
    <w:rsid w:val="0086554B"/>
    <w:rsid w:val="00877317"/>
    <w:rsid w:val="0088520A"/>
    <w:rsid w:val="008864BE"/>
    <w:rsid w:val="008930E2"/>
    <w:rsid w:val="00894714"/>
    <w:rsid w:val="008A4872"/>
    <w:rsid w:val="008A5BAE"/>
    <w:rsid w:val="008A6ED2"/>
    <w:rsid w:val="008C5A42"/>
    <w:rsid w:val="008E19CF"/>
    <w:rsid w:val="008F328B"/>
    <w:rsid w:val="008F56FA"/>
    <w:rsid w:val="00906C4F"/>
    <w:rsid w:val="009200E1"/>
    <w:rsid w:val="009328F3"/>
    <w:rsid w:val="00940730"/>
    <w:rsid w:val="00945A73"/>
    <w:rsid w:val="00973611"/>
    <w:rsid w:val="00990F48"/>
    <w:rsid w:val="00994EC8"/>
    <w:rsid w:val="009A2B5C"/>
    <w:rsid w:val="009B4863"/>
    <w:rsid w:val="009B528F"/>
    <w:rsid w:val="009D25E9"/>
    <w:rsid w:val="009D2A9B"/>
    <w:rsid w:val="009D6AEE"/>
    <w:rsid w:val="009E404C"/>
    <w:rsid w:val="009E77AD"/>
    <w:rsid w:val="009F4B38"/>
    <w:rsid w:val="00A00574"/>
    <w:rsid w:val="00A161AB"/>
    <w:rsid w:val="00A22BF4"/>
    <w:rsid w:val="00A422A1"/>
    <w:rsid w:val="00A428C7"/>
    <w:rsid w:val="00A54013"/>
    <w:rsid w:val="00A639FE"/>
    <w:rsid w:val="00A97927"/>
    <w:rsid w:val="00AA1A16"/>
    <w:rsid w:val="00AA4DAB"/>
    <w:rsid w:val="00AB0F70"/>
    <w:rsid w:val="00AB4519"/>
    <w:rsid w:val="00AB4901"/>
    <w:rsid w:val="00AD0902"/>
    <w:rsid w:val="00AD551A"/>
    <w:rsid w:val="00AD5BB9"/>
    <w:rsid w:val="00AF48B7"/>
    <w:rsid w:val="00B10A0B"/>
    <w:rsid w:val="00B35482"/>
    <w:rsid w:val="00B43530"/>
    <w:rsid w:val="00B71FA8"/>
    <w:rsid w:val="00B81760"/>
    <w:rsid w:val="00B83C4B"/>
    <w:rsid w:val="00B8636E"/>
    <w:rsid w:val="00B90A09"/>
    <w:rsid w:val="00B91CCF"/>
    <w:rsid w:val="00BA0297"/>
    <w:rsid w:val="00BA460B"/>
    <w:rsid w:val="00BB79D8"/>
    <w:rsid w:val="00BC2689"/>
    <w:rsid w:val="00BC6B27"/>
    <w:rsid w:val="00BE2005"/>
    <w:rsid w:val="00BE4B7A"/>
    <w:rsid w:val="00BE5305"/>
    <w:rsid w:val="00BE57F0"/>
    <w:rsid w:val="00BE5B80"/>
    <w:rsid w:val="00C012D5"/>
    <w:rsid w:val="00C06CBF"/>
    <w:rsid w:val="00C15E38"/>
    <w:rsid w:val="00C30311"/>
    <w:rsid w:val="00C33472"/>
    <w:rsid w:val="00C37BCE"/>
    <w:rsid w:val="00C53F94"/>
    <w:rsid w:val="00C637FD"/>
    <w:rsid w:val="00C64807"/>
    <w:rsid w:val="00C72B4E"/>
    <w:rsid w:val="00C740A4"/>
    <w:rsid w:val="00C8635C"/>
    <w:rsid w:val="00CB2EBB"/>
    <w:rsid w:val="00CB62F7"/>
    <w:rsid w:val="00CC5CA6"/>
    <w:rsid w:val="00CE4406"/>
    <w:rsid w:val="00CF337C"/>
    <w:rsid w:val="00CF3BA3"/>
    <w:rsid w:val="00D07C6B"/>
    <w:rsid w:val="00D2196B"/>
    <w:rsid w:val="00D23440"/>
    <w:rsid w:val="00D365BA"/>
    <w:rsid w:val="00D53F9F"/>
    <w:rsid w:val="00D63559"/>
    <w:rsid w:val="00D64101"/>
    <w:rsid w:val="00D70515"/>
    <w:rsid w:val="00D71497"/>
    <w:rsid w:val="00D92978"/>
    <w:rsid w:val="00DB7B39"/>
    <w:rsid w:val="00DC32B4"/>
    <w:rsid w:val="00DE0B4C"/>
    <w:rsid w:val="00DE4A9F"/>
    <w:rsid w:val="00DE6A74"/>
    <w:rsid w:val="00E036EB"/>
    <w:rsid w:val="00E0707A"/>
    <w:rsid w:val="00E14CAA"/>
    <w:rsid w:val="00E20C53"/>
    <w:rsid w:val="00E312FF"/>
    <w:rsid w:val="00E46904"/>
    <w:rsid w:val="00E56AB2"/>
    <w:rsid w:val="00E74F9E"/>
    <w:rsid w:val="00E81B93"/>
    <w:rsid w:val="00E84CA9"/>
    <w:rsid w:val="00E84EE1"/>
    <w:rsid w:val="00E951F3"/>
    <w:rsid w:val="00EB2DC8"/>
    <w:rsid w:val="00EC1EC2"/>
    <w:rsid w:val="00EC3911"/>
    <w:rsid w:val="00ED382E"/>
    <w:rsid w:val="00ED57FC"/>
    <w:rsid w:val="00ED61DC"/>
    <w:rsid w:val="00ED67B9"/>
    <w:rsid w:val="00EE4293"/>
    <w:rsid w:val="00EE517E"/>
    <w:rsid w:val="00EF1ECC"/>
    <w:rsid w:val="00F11C61"/>
    <w:rsid w:val="00F14DCA"/>
    <w:rsid w:val="00F15041"/>
    <w:rsid w:val="00F179B2"/>
    <w:rsid w:val="00F206A4"/>
    <w:rsid w:val="00F53664"/>
    <w:rsid w:val="00F54483"/>
    <w:rsid w:val="00F6238E"/>
    <w:rsid w:val="00F810AE"/>
    <w:rsid w:val="00F9353C"/>
    <w:rsid w:val="00F95BAE"/>
    <w:rsid w:val="00F967FB"/>
    <w:rsid w:val="00FA3DC0"/>
    <w:rsid w:val="00FA45B7"/>
    <w:rsid w:val="00FB360D"/>
    <w:rsid w:val="00FB4372"/>
    <w:rsid w:val="00FB5D65"/>
    <w:rsid w:val="00FC31B0"/>
    <w:rsid w:val="00FD3DC4"/>
    <w:rsid w:val="00FE41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12BD"/>
  <w15:chartTrackingRefBased/>
  <w15:docId w15:val="{4D63B3FB-3315-4257-8C82-CEF3C92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3B"/>
    <w:pPr>
      <w:spacing w:after="200" w:line="276" w:lineRule="auto"/>
    </w:pPr>
    <w:rPr>
      <w:kern w:val="0"/>
      <w:szCs w:val="28"/>
      <w:lang w:bidi="th-TH"/>
      <w14:ligatures w14:val="none"/>
    </w:rPr>
  </w:style>
  <w:style w:type="paragraph" w:styleId="Heading1">
    <w:name w:val="heading 1"/>
    <w:basedOn w:val="Normal"/>
    <w:next w:val="Normal"/>
    <w:link w:val="Heading1Char"/>
    <w:uiPriority w:val="9"/>
    <w:qFormat/>
    <w:rsid w:val="003942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3942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39423B"/>
    <w:pPr>
      <w:keepNext/>
      <w:keepLines/>
      <w:spacing w:before="160" w:after="80" w:line="259" w:lineRule="auto"/>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39423B"/>
    <w:pPr>
      <w:keepNext/>
      <w:keepLines/>
      <w:spacing w:before="80" w:after="40" w:line="259" w:lineRule="auto"/>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39423B"/>
    <w:pPr>
      <w:keepNext/>
      <w:keepLines/>
      <w:spacing w:before="80" w:after="40" w:line="259" w:lineRule="auto"/>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39423B"/>
    <w:pPr>
      <w:keepNext/>
      <w:keepLines/>
      <w:spacing w:before="40" w:after="0" w:line="259" w:lineRule="auto"/>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39423B"/>
    <w:pPr>
      <w:keepNext/>
      <w:keepLines/>
      <w:spacing w:before="40" w:after="0" w:line="259" w:lineRule="auto"/>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39423B"/>
    <w:pPr>
      <w:keepNext/>
      <w:keepLines/>
      <w:spacing w:after="0" w:line="259" w:lineRule="auto"/>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39423B"/>
    <w:pPr>
      <w:keepNext/>
      <w:keepLines/>
      <w:spacing w:after="0" w:line="259" w:lineRule="auto"/>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23B"/>
    <w:rPr>
      <w:rFonts w:eastAsiaTheme="majorEastAsia" w:cstheme="majorBidi"/>
      <w:color w:val="272727" w:themeColor="text1" w:themeTint="D8"/>
    </w:rPr>
  </w:style>
  <w:style w:type="paragraph" w:styleId="Title">
    <w:name w:val="Title"/>
    <w:basedOn w:val="Normal"/>
    <w:next w:val="Normal"/>
    <w:link w:val="TitleChar"/>
    <w:uiPriority w:val="10"/>
    <w:qFormat/>
    <w:rsid w:val="0039423B"/>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394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23B"/>
    <w:pPr>
      <w:numPr>
        <w:ilvl w:val="1"/>
      </w:numPr>
      <w:spacing w:after="160" w:line="259" w:lineRule="auto"/>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394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23B"/>
    <w:pPr>
      <w:spacing w:before="160" w:after="160" w:line="259" w:lineRule="auto"/>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39423B"/>
    <w:rPr>
      <w:i/>
      <w:iCs/>
      <w:color w:val="404040" w:themeColor="text1" w:themeTint="BF"/>
    </w:rPr>
  </w:style>
  <w:style w:type="paragraph" w:styleId="ListParagraph">
    <w:name w:val="List Paragraph"/>
    <w:basedOn w:val="Normal"/>
    <w:uiPriority w:val="34"/>
    <w:qFormat/>
    <w:rsid w:val="0039423B"/>
    <w:pPr>
      <w:spacing w:after="160" w:line="259" w:lineRule="auto"/>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39423B"/>
    <w:rPr>
      <w:i/>
      <w:iCs/>
      <w:color w:val="0F4761" w:themeColor="accent1" w:themeShade="BF"/>
    </w:rPr>
  </w:style>
  <w:style w:type="paragraph" w:styleId="IntenseQuote">
    <w:name w:val="Intense Quote"/>
    <w:basedOn w:val="Normal"/>
    <w:next w:val="Normal"/>
    <w:link w:val="IntenseQuoteChar"/>
    <w:uiPriority w:val="30"/>
    <w:qFormat/>
    <w:rsid w:val="0039423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39423B"/>
    <w:rPr>
      <w:i/>
      <w:iCs/>
      <w:color w:val="0F4761" w:themeColor="accent1" w:themeShade="BF"/>
    </w:rPr>
  </w:style>
  <w:style w:type="character" w:styleId="IntenseReference">
    <w:name w:val="Intense Reference"/>
    <w:basedOn w:val="DefaultParagraphFont"/>
    <w:uiPriority w:val="32"/>
    <w:qFormat/>
    <w:rsid w:val="0039423B"/>
    <w:rPr>
      <w:b/>
      <w:bCs/>
      <w:smallCaps/>
      <w:color w:val="0F4761" w:themeColor="accent1" w:themeShade="BF"/>
      <w:spacing w:val="5"/>
    </w:rPr>
  </w:style>
  <w:style w:type="paragraph" w:styleId="Header">
    <w:name w:val="header"/>
    <w:basedOn w:val="Normal"/>
    <w:link w:val="HeaderChar"/>
    <w:uiPriority w:val="99"/>
    <w:unhideWhenUsed/>
    <w:rsid w:val="00394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3B"/>
    <w:rPr>
      <w:kern w:val="0"/>
      <w:szCs w:val="28"/>
      <w:lang w:bidi="th-TH"/>
      <w14:ligatures w14:val="none"/>
    </w:rPr>
  </w:style>
  <w:style w:type="paragraph" w:styleId="Footer">
    <w:name w:val="footer"/>
    <w:basedOn w:val="Normal"/>
    <w:link w:val="FooterChar"/>
    <w:uiPriority w:val="99"/>
    <w:unhideWhenUsed/>
    <w:rsid w:val="0039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3B"/>
    <w:rPr>
      <w:kern w:val="0"/>
      <w:szCs w:val="28"/>
      <w:lang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3E95-1CE4-4263-AB3B-B98E4DE9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Kantapon Mankhongkij</dc:creator>
  <cp:keywords/>
  <dc:description/>
  <cp:lastModifiedBy>Kantapon Mankhongkij</cp:lastModifiedBy>
  <cp:revision>6</cp:revision>
  <dcterms:created xsi:type="dcterms:W3CDTF">2024-09-12T08:32:00Z</dcterms:created>
  <dcterms:modified xsi:type="dcterms:W3CDTF">2024-09-12T08:48:00Z</dcterms:modified>
</cp:coreProperties>
</file>